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F18E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eastAsia="宋体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达贤路北力佳食品有限公司地块控制性详细规划</w:t>
      </w:r>
      <w:r>
        <w:rPr>
          <w:rFonts w:hint="eastAsia"/>
          <w:sz w:val="44"/>
          <w:szCs w:val="44"/>
          <w:lang w:eastAsia="zh-CN"/>
        </w:rPr>
        <w:t>（草案）相关情况</w:t>
      </w:r>
    </w:p>
    <w:p w14:paraId="2F43E8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lang w:eastAsia="zh-CN"/>
        </w:rPr>
      </w:pPr>
    </w:p>
    <w:p w14:paraId="6257DA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lang w:eastAsia="zh-CN"/>
        </w:rPr>
        <w:t>一、</w:t>
      </w:r>
      <w:r>
        <w:rPr>
          <w:rFonts w:hint="eastAsia" w:ascii="仿宋" w:hAnsi="仿宋" w:eastAsia="仿宋" w:cs="仿宋"/>
        </w:rPr>
        <w:t>宗地情况：规划地块位于达贤路北侧、安庆街东侧，紧邻黑龙江多多集团有限公司，交通便利，区位良好，环境优越，占地面积1.05公顷。</w:t>
      </w:r>
    </w:p>
    <w:p w14:paraId="5BD19B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640" w:leftChars="200" w:firstLine="0" w:firstLineChars="0"/>
        <w:jc w:val="left"/>
        <w:textAlignment w:val="auto"/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  <w:lang w:eastAsia="zh-CN"/>
        </w:rPr>
        <w:t>二、</w:t>
      </w:r>
      <w:r>
        <w:rPr>
          <w:rFonts w:hint="eastAsia" w:ascii="仿宋" w:hAnsi="仿宋" w:eastAsia="仿宋" w:cs="仿宋"/>
        </w:rPr>
        <w:t>规划情况：</w:t>
      </w:r>
    </w:p>
    <w:p w14:paraId="643AFC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640" w:leftChars="200" w:firstLine="0" w:firstLineChars="0"/>
        <w:jc w:val="left"/>
        <w:textAlignment w:val="auto"/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</w:rPr>
        <w:t>（</w:t>
      </w:r>
      <w:r>
        <w:rPr>
          <w:rFonts w:hint="eastAsia" w:ascii="仿宋" w:hAnsi="仿宋" w:eastAsia="仿宋" w:cs="仿宋"/>
          <w:lang w:eastAsia="zh-CN"/>
        </w:rPr>
        <w:t>一</w:t>
      </w:r>
      <w:r>
        <w:rPr>
          <w:rFonts w:hint="eastAsia" w:ascii="仿宋" w:hAnsi="仿宋" w:eastAsia="仿宋" w:cs="仿宋"/>
        </w:rPr>
        <w:t>）用地性质的确定</w:t>
      </w:r>
      <w:bookmarkStart w:id="0" w:name="_GoBack"/>
      <w:bookmarkEnd w:id="0"/>
    </w:p>
    <w:p w14:paraId="5D32DF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本次规划确定01-01地块为二类工业用地，用地面积0.91公顷。</w:t>
      </w:r>
    </w:p>
    <w:p w14:paraId="58AB2A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640" w:leftChars="200" w:firstLine="0" w:firstLineChars="0"/>
        <w:jc w:val="left"/>
        <w:textAlignment w:val="auto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lang w:eastAsia="zh-CN"/>
        </w:rPr>
        <w:t>（</w:t>
      </w:r>
      <w:r>
        <w:rPr>
          <w:rFonts w:hint="eastAsia" w:ascii="仿宋" w:hAnsi="仿宋" w:eastAsia="仿宋" w:cs="仿宋"/>
          <w:lang w:val="en-US" w:eastAsia="zh-CN"/>
        </w:rPr>
        <w:t>三</w:t>
      </w:r>
      <w:r>
        <w:rPr>
          <w:rFonts w:hint="eastAsia" w:ascii="仿宋" w:hAnsi="仿宋" w:eastAsia="仿宋" w:cs="仿宋"/>
          <w:lang w:eastAsia="zh-CN"/>
        </w:rPr>
        <w:t>）规划指标表</w:t>
      </w:r>
    </w:p>
    <w:tbl>
      <w:tblPr>
        <w:tblStyle w:val="9"/>
        <w:tblW w:w="137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5"/>
        <w:gridCol w:w="1232"/>
        <w:gridCol w:w="1264"/>
        <w:gridCol w:w="1104"/>
        <w:gridCol w:w="1179"/>
        <w:gridCol w:w="1489"/>
        <w:gridCol w:w="1189"/>
        <w:gridCol w:w="3114"/>
        <w:gridCol w:w="1699"/>
      </w:tblGrid>
      <w:tr w14:paraId="3A725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5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3307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用地</w:t>
            </w:r>
          </w:p>
          <w:p w14:paraId="1EBC3F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性质</w:t>
            </w:r>
          </w:p>
        </w:tc>
        <w:tc>
          <w:tcPr>
            <w:tcW w:w="12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2667C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规划用</w:t>
            </w:r>
          </w:p>
          <w:p w14:paraId="60F59A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地面积</w:t>
            </w:r>
            <w:r>
              <w:rPr>
                <w:rFonts w:hint="eastAsia" w:ascii="仿宋" w:hAnsi="仿宋" w:eastAsia="仿宋" w:cs="仿宋"/>
                <w:sz w:val="24"/>
              </w:rPr>
              <w:t>（hm</w:t>
            </w:r>
            <w:r>
              <w:rPr>
                <w:rFonts w:hint="eastAsia" w:ascii="仿宋" w:hAnsi="仿宋" w:eastAsia="仿宋" w:cs="仿宋"/>
                <w:sz w:val="24"/>
                <w:vertAlign w:val="superscript"/>
              </w:rPr>
              <w:t>2</w:t>
            </w:r>
            <w:r>
              <w:rPr>
                <w:rFonts w:hint="eastAsia" w:ascii="仿宋" w:hAnsi="仿宋" w:eastAsia="仿宋" w:cs="仿宋"/>
                <w:sz w:val="24"/>
              </w:rPr>
              <w:t>）</w:t>
            </w:r>
          </w:p>
        </w:tc>
        <w:tc>
          <w:tcPr>
            <w:tcW w:w="126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E974A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容积率</w:t>
            </w:r>
          </w:p>
        </w:tc>
        <w:tc>
          <w:tcPr>
            <w:tcW w:w="11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841D6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建筑</w:t>
            </w:r>
          </w:p>
          <w:p w14:paraId="2DE491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密度</w:t>
            </w:r>
          </w:p>
          <w:p w14:paraId="3B874F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（%）</w:t>
            </w:r>
          </w:p>
        </w:tc>
        <w:tc>
          <w:tcPr>
            <w:tcW w:w="11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587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绿地率（%）</w:t>
            </w:r>
          </w:p>
        </w:tc>
        <w:tc>
          <w:tcPr>
            <w:tcW w:w="1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A3B04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车位</w:t>
            </w:r>
          </w:p>
          <w:p w14:paraId="2B45EC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（个）</w:t>
            </w:r>
          </w:p>
          <w:p w14:paraId="48098D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含地下</w:t>
            </w:r>
          </w:p>
        </w:tc>
        <w:tc>
          <w:tcPr>
            <w:tcW w:w="11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3107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建筑</w:t>
            </w:r>
          </w:p>
          <w:p w14:paraId="24F5A6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限高</w:t>
            </w:r>
          </w:p>
          <w:p w14:paraId="5F67D1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（m）</w:t>
            </w:r>
          </w:p>
        </w:tc>
        <w:tc>
          <w:tcPr>
            <w:tcW w:w="311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360860D">
            <w:pPr>
              <w:spacing w:line="160" w:lineRule="atLeas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建筑退界距离</w:t>
            </w:r>
          </w:p>
          <w:p w14:paraId="1EC18EF4">
            <w:pPr>
              <w:spacing w:line="16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（m）</w:t>
            </w:r>
          </w:p>
        </w:tc>
        <w:tc>
          <w:tcPr>
            <w:tcW w:w="169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6A29D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配套设施</w:t>
            </w:r>
          </w:p>
        </w:tc>
      </w:tr>
      <w:tr w14:paraId="28B8F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5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9083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3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3E13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6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206B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0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FBEE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7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57BE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4E9E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8A95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11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95B6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9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43D1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203BB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06A7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二类工业用地01-01</w:t>
            </w: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0B8F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0.91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15AC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≥1.0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AE09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≥40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7F86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≤20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F963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—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AF48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≤24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0D54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退让达贤路及周边地块：5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28D7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—</w:t>
            </w:r>
          </w:p>
        </w:tc>
      </w:tr>
    </w:tbl>
    <w:p w14:paraId="15C415C5">
      <w:pPr>
        <w:pStyle w:val="4"/>
        <w:rPr>
          <w:rFonts w:hint="default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yZDMxNWRkYmY5MjE3NjUxYTk3ZDA1NDUyNmVkYWEifQ=="/>
  </w:docVars>
  <w:rsids>
    <w:rsidRoot w:val="1BBF4BE6"/>
    <w:rsid w:val="01510BEF"/>
    <w:rsid w:val="08E97D96"/>
    <w:rsid w:val="08EE7800"/>
    <w:rsid w:val="093B351D"/>
    <w:rsid w:val="0A64540E"/>
    <w:rsid w:val="0A884B7F"/>
    <w:rsid w:val="0AAB2E8B"/>
    <w:rsid w:val="0CC60AE5"/>
    <w:rsid w:val="0D735901"/>
    <w:rsid w:val="0D9D3F5D"/>
    <w:rsid w:val="1BBF4BE6"/>
    <w:rsid w:val="1D756E0C"/>
    <w:rsid w:val="1E0E26EE"/>
    <w:rsid w:val="1E2D7619"/>
    <w:rsid w:val="1FE55FC0"/>
    <w:rsid w:val="206A0DC1"/>
    <w:rsid w:val="2260293B"/>
    <w:rsid w:val="24300223"/>
    <w:rsid w:val="266B7D98"/>
    <w:rsid w:val="26A12BEB"/>
    <w:rsid w:val="289309F2"/>
    <w:rsid w:val="2E650E2E"/>
    <w:rsid w:val="2F7A939F"/>
    <w:rsid w:val="31B422AF"/>
    <w:rsid w:val="347F2F14"/>
    <w:rsid w:val="36E20870"/>
    <w:rsid w:val="395618A2"/>
    <w:rsid w:val="3AD033B6"/>
    <w:rsid w:val="3BA72419"/>
    <w:rsid w:val="3C7B0FB7"/>
    <w:rsid w:val="3CA63E6C"/>
    <w:rsid w:val="3FC837E1"/>
    <w:rsid w:val="3FF96BB1"/>
    <w:rsid w:val="420542C1"/>
    <w:rsid w:val="46710FC6"/>
    <w:rsid w:val="47BC7F96"/>
    <w:rsid w:val="499C7ED1"/>
    <w:rsid w:val="4D233B00"/>
    <w:rsid w:val="4EC51445"/>
    <w:rsid w:val="4F77DD60"/>
    <w:rsid w:val="51373093"/>
    <w:rsid w:val="51D7583D"/>
    <w:rsid w:val="525A7F6F"/>
    <w:rsid w:val="53C775AC"/>
    <w:rsid w:val="572E689C"/>
    <w:rsid w:val="575B9370"/>
    <w:rsid w:val="5BC93687"/>
    <w:rsid w:val="5D0E7637"/>
    <w:rsid w:val="5F0B3D87"/>
    <w:rsid w:val="5F193ADF"/>
    <w:rsid w:val="5F796206"/>
    <w:rsid w:val="61F04CE5"/>
    <w:rsid w:val="65627A8D"/>
    <w:rsid w:val="657433F1"/>
    <w:rsid w:val="6B837AC6"/>
    <w:rsid w:val="6D370157"/>
    <w:rsid w:val="6DEFAC06"/>
    <w:rsid w:val="6E9FED17"/>
    <w:rsid w:val="72453E66"/>
    <w:rsid w:val="74F3623D"/>
    <w:rsid w:val="79E4006B"/>
    <w:rsid w:val="7D1F5284"/>
    <w:rsid w:val="7DB40237"/>
    <w:rsid w:val="7F5B7808"/>
    <w:rsid w:val="7F9700DA"/>
    <w:rsid w:val="B88D85B0"/>
    <w:rsid w:val="D0F6C66A"/>
    <w:rsid w:val="DE5FFF56"/>
    <w:rsid w:val="E7957FD3"/>
    <w:rsid w:val="E79FB77C"/>
    <w:rsid w:val="EF7F92F0"/>
    <w:rsid w:val="EFFC576D"/>
    <w:rsid w:val="EFFF80AA"/>
    <w:rsid w:val="F776F6F4"/>
    <w:rsid w:val="FB5391D1"/>
    <w:rsid w:val="FDDF4ABF"/>
    <w:rsid w:val="FFEBF965"/>
    <w:rsid w:val="FFF79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name="Body Text First Indent 2"/>
    <w:lsdException w:unhideWhenUsed="0" w:uiPriority="0" w:semiHidden="0" w:name="Note Heading"/>
    <w:lsdException w:qFormat="1" w:uiPriority="99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仿宋"/>
      <w:kern w:val="2"/>
      <w:sz w:val="32"/>
      <w:szCs w:val="32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semiHidden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4">
    <w:name w:val="Body Text 2"/>
    <w:basedOn w:val="1"/>
    <w:semiHidden/>
    <w:unhideWhenUsed/>
    <w:qFormat/>
    <w:uiPriority w:val="99"/>
    <w:pPr>
      <w:spacing w:after="120" w:line="480" w:lineRule="auto"/>
    </w:pPr>
  </w:style>
  <w:style w:type="paragraph" w:styleId="6">
    <w:name w:val="Body Text"/>
    <w:basedOn w:val="1"/>
    <w:qFormat/>
    <w:uiPriority w:val="0"/>
    <w:pPr>
      <w:spacing w:after="120" w:afterLines="0" w:afterAutospacing="0"/>
    </w:p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"/>
    <w:basedOn w:val="6"/>
    <w:qFormat/>
    <w:uiPriority w:val="0"/>
    <w:pPr>
      <w:ind w:firstLine="420" w:firstLineChars="100"/>
    </w:pPr>
  </w:style>
  <w:style w:type="character" w:styleId="11">
    <w:name w:val="Hyperlink"/>
    <w:basedOn w:val="10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231</Words>
  <Characters>255</Characters>
  <Lines>0</Lines>
  <Paragraphs>0</Paragraphs>
  <TotalTime>3</TotalTime>
  <ScaleCrop>false</ScaleCrop>
  <LinksUpToDate>false</LinksUpToDate>
  <CharactersWithSpaces>255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2024-04-21T06:27:00Z</dcterms:created>
  <dc:creator>WPS_1668497965</dc:creator>
  <cp:lastModifiedBy>杨景淞</cp:lastModifiedBy>
  <cp:lastPrinted>2026-06-08T06:02:34Z</cp:lastPrinted>
  <dcterms:modified xsi:type="dcterms:W3CDTF">2026-06-08T06:02:36Z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B4C275E401DD436BAF541B1DB4ABEFD4_13</vt:lpwstr>
  </property>
  <property fmtid="{D5CDD505-2E9C-101B-9397-08002B2CF9AE}" pid="4" name="KSOTemplateDocerSaveRecord">
    <vt:lpwstr>eyJoZGlkIjoiYWJiY2MxZTU4YWQwMGUzYTFiYzdlMDYxYWVhNWRjYzkiLCJ1c2VySWQiOiIyMTc2MjYwMTMifQ==</vt:lpwstr>
  </property>
</Properties>
</file>