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光华街东红霞路北地块</w:t>
      </w:r>
      <w:bookmarkEnd w:id="0"/>
      <w:r>
        <w:rPr>
          <w:rFonts w:hint="eastAsia"/>
          <w:sz w:val="44"/>
          <w:szCs w:val="44"/>
          <w:lang w:eastAsia="zh-CN"/>
        </w:rPr>
        <w:t>控制性详细规划（草案）相关情况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宗地情况：规划用地位于光华街东、红霞路北。北部为水源山公园，南部为肿瘤医院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规划用地面积为14.16公顷。</w:t>
      </w:r>
    </w:p>
    <w:p w14:paraId="7D84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次规划确定01-01地块为医院卫生用地，用地面积4.26公顷；01-02地块为城镇住宅/机关团体用地，用地面积0.24公顷；01-03地块为留白用地，用地面积0.31公顷；01-04地块为医疗卫生/社会福利用地，用地面积1.0公顷；01-05地块为医疗卫生/社会福利/社会停车场，用地面积0.67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规划指标表</w:t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11"/>
        <w:gridCol w:w="1136"/>
        <w:gridCol w:w="1232"/>
        <w:gridCol w:w="1189"/>
        <w:gridCol w:w="1929"/>
        <w:gridCol w:w="910"/>
        <w:gridCol w:w="2325"/>
        <w:gridCol w:w="2381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498F1190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  <w:p w14:paraId="1EC1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医疗卫生</w:t>
            </w:r>
          </w:p>
          <w:p w14:paraId="4C46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用地01-01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4.26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  <w:tr w14:paraId="779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城镇住宅/机关团体</w:t>
            </w:r>
          </w:p>
          <w:p w14:paraId="7B2E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用地01-02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0.24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  <w:tr w14:paraId="771D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留白用地01-03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2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0.31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1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  <w:tr w14:paraId="7E48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医疗卫生/社会福利</w:t>
            </w:r>
          </w:p>
          <w:p w14:paraId="31F0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用地01-04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1.00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2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≤2.2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≤35%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≥30%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≥0.3个/100m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退让红霞路、光华街、日军军营：</w:t>
            </w:r>
            <w:r>
              <w:rPr>
                <w:rFonts w:hint="eastAsia" w:ascii="仿宋" w:hAnsi="仿宋" w:eastAsia="仿宋" w:cs="仿宋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3CA0DBB2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退让周边地块：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垃圾收集点、居民健身场地、老年活动站</w:t>
            </w:r>
          </w:p>
        </w:tc>
      </w:tr>
      <w:tr w14:paraId="50C1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医疗卫生/社会福利/社会停车场用地01-05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≤1.0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≤35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≥30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≥0.3个/100m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退让红霞路：</w:t>
            </w:r>
            <w:r>
              <w:rPr>
                <w:rFonts w:hint="eastAsia" w:ascii="仿宋" w:hAnsi="仿宋" w:eastAsia="仿宋" w:cs="仿宋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7B2E2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退让周边地块：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垃圾收集点、停车场</w:t>
            </w:r>
          </w:p>
        </w:tc>
      </w:tr>
    </w:tbl>
    <w:p w14:paraId="43ED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jc w:val="center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64540E"/>
    <w:rsid w:val="0A884B7F"/>
    <w:rsid w:val="0AAB2E8B"/>
    <w:rsid w:val="0CC60AE5"/>
    <w:rsid w:val="0D735901"/>
    <w:rsid w:val="0D9D3F5D"/>
    <w:rsid w:val="1BBF4BE6"/>
    <w:rsid w:val="1D756E0C"/>
    <w:rsid w:val="1E0E26EE"/>
    <w:rsid w:val="1E2D7619"/>
    <w:rsid w:val="1FE55FC0"/>
    <w:rsid w:val="206A0DC1"/>
    <w:rsid w:val="2260293B"/>
    <w:rsid w:val="266B7D98"/>
    <w:rsid w:val="26A12BEB"/>
    <w:rsid w:val="289309F2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6710FC6"/>
    <w:rsid w:val="47BC7F9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F0B3D87"/>
    <w:rsid w:val="5F193ADF"/>
    <w:rsid w:val="5F796206"/>
    <w:rsid w:val="61F04CE5"/>
    <w:rsid w:val="65627A8D"/>
    <w:rsid w:val="657433F1"/>
    <w:rsid w:val="6DEFAC06"/>
    <w:rsid w:val="6E9FED17"/>
    <w:rsid w:val="6F0A16C0"/>
    <w:rsid w:val="72453E66"/>
    <w:rsid w:val="74F3623D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252</Characters>
  <Lines>0</Lines>
  <Paragraphs>0</Paragraphs>
  <TotalTime>10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2026-01-20T07:53:00Z</cp:lastPrinted>
  <dcterms:modified xsi:type="dcterms:W3CDTF">2026-04-30T08:14:29Z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ADB26990FBF444339B2D3AF9DE12409E_13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