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eastAsia="zh-CN"/>
        </w:rPr>
        <w:t>学府街西联盟路南地块控制性详细规划调整（草案）相关情况</w:t>
      </w:r>
    </w:p>
    <w:p w14:paraId="2F43E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</w:p>
    <w:p w14:paraId="625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一、</w:t>
      </w:r>
      <w:r>
        <w:rPr>
          <w:rFonts w:hint="eastAsia" w:ascii="仿宋" w:hAnsi="仿宋" w:eastAsia="仿宋" w:cs="仿宋"/>
        </w:rPr>
        <w:t>宗地情况：规划项目位于佳木斯市城区中部，由白金湾小区，联盟路，学府街、胜利路围合，面积29.58公顷，交通便利，区位良好。</w:t>
      </w:r>
    </w:p>
    <w:p w14:paraId="7D84C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二、</w:t>
      </w:r>
      <w:r>
        <w:rPr>
          <w:rFonts w:hint="eastAsia" w:ascii="仿宋" w:hAnsi="仿宋" w:eastAsia="仿宋" w:cs="仿宋"/>
        </w:rPr>
        <w:t>规划情况：</w:t>
      </w:r>
    </w:p>
    <w:p w14:paraId="643A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一</w:t>
      </w:r>
      <w:r>
        <w:rPr>
          <w:rFonts w:hint="eastAsia" w:ascii="仿宋" w:hAnsi="仿宋" w:eastAsia="仿宋" w:cs="仿宋"/>
        </w:rPr>
        <w:t>）用地性质的确定</w:t>
      </w:r>
    </w:p>
    <w:p w14:paraId="5D32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本次规划确定</w:t>
      </w:r>
      <w:r>
        <w:rPr>
          <w:rFonts w:hint="eastAsia" w:ascii="仿宋" w:hAnsi="仿宋" w:eastAsia="仿宋" w:cs="仿宋"/>
          <w:lang w:val="en-US" w:eastAsia="zh-CN"/>
        </w:rPr>
        <w:t>01-01地块为机关团体用地，用地面积0.16公顷；01-02地块用地性质为供水用地，用地面积0.36公顷；01-03地块用地性质为城镇住宅用地，用地面积1.64公顷；01-04地块用地性质为公园绿地，用地面积0.60公顷；01-05A地块用地性质为教育用地，用地面积1.97公顷；01-05B地块用地性质为教育用地，用地面积2.03公顷；01-06A地块用地性质为教育用地/医疗卫生用地，用地面积0.23公顷；01-06B地块用地性质为教育用地/医疗卫生用地，用地面积1.73公顷；01-07地块用地性质为公园绿地/交通场站用地，用地面积0.86公顷；01-08地块用地性质为城镇住宅用地，用地面积3.47公顷；01-09地块用地性质为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城镇住宅用地，用地面积5.99公顷；01-10地块用地性质为留白用地，用地面积0.87公顷；01-11地块用地性质为公园绿地，用地面积3.09公顷；01-12地块用地性质为公园绿地/交通场站用地，用地面积0.51公顷。</w:t>
      </w:r>
    </w:p>
    <w:p w14:paraId="5838F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二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规划指标表</w: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304800" cy="3048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9"/>
        <w:tblW w:w="138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156"/>
        <w:gridCol w:w="1255"/>
        <w:gridCol w:w="927"/>
        <w:gridCol w:w="1023"/>
        <w:gridCol w:w="2263"/>
        <w:gridCol w:w="1023"/>
        <w:gridCol w:w="2305"/>
        <w:gridCol w:w="2221"/>
      </w:tblGrid>
      <w:tr w14:paraId="7C331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A1FE3D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用地性质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3778A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规划用地面积（hm²）</w:t>
            </w:r>
          </w:p>
        </w:tc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7CB0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容积率</w:t>
            </w:r>
          </w:p>
        </w:tc>
        <w:tc>
          <w:tcPr>
            <w:tcW w:w="9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BFC7B6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建筑密度（%）</w:t>
            </w: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68D7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绿地率（%）</w:t>
            </w:r>
          </w:p>
        </w:tc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3D7B5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车位（个）</w:t>
            </w:r>
          </w:p>
          <w:p w14:paraId="4DD404E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含地下</w:t>
            </w: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09933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</w:t>
            </w:r>
          </w:p>
          <w:p w14:paraId="1C95529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限高（m）</w:t>
            </w:r>
          </w:p>
        </w:tc>
        <w:tc>
          <w:tcPr>
            <w:tcW w:w="2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4D7227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建筑退界距离</w:t>
            </w:r>
          </w:p>
        </w:tc>
        <w:tc>
          <w:tcPr>
            <w:tcW w:w="22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0B41A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配套设施</w:t>
            </w:r>
          </w:p>
        </w:tc>
      </w:tr>
      <w:tr w14:paraId="15FF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1446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0C7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27F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3F367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DBAA1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0199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079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DCEB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9D3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84E2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3B414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机关团体用地01-01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0206A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0.16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F95F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≤2.0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EC90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≤45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97B0A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98EB8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A08DA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≤24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81DA4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5m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5m、5m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92FC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派出所</w:t>
            </w:r>
          </w:p>
        </w:tc>
      </w:tr>
      <w:tr w14:paraId="27D4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7C0B6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供水用地01-02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AEC2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0.36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D7726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≤0.5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6B5D1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≤30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011D9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≥30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BB31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569AF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≤24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AB65B4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5m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5m、5m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3312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4BB2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1EFFE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城镇住宅用地01-03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2628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1.64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90EAE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≤2.0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C9865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≤30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0734E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≥30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33B9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住宅1.0个/100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㎡；</w:t>
            </w:r>
          </w:p>
          <w:p w14:paraId="795207F6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商服0.5个/100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㎡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BF73B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≤54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99B22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规划一路：低多层10m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高层15m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EC2A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社区用房、物业管理用房、居民健身场地、居民存车处、垃圾收集点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托老所、智能快件箱</w:t>
            </w:r>
          </w:p>
        </w:tc>
      </w:tr>
      <w:tr w14:paraId="1784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9E64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公园绿地01-04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6C91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0.60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4347A7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34D5E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AFA5C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≥65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EBB6C1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F7B396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C79CBA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0274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居民健身场地</w:t>
            </w:r>
          </w:p>
        </w:tc>
      </w:tr>
      <w:tr w14:paraId="324E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80DF6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教育用地01-05A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104F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1.97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D150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≤1.8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809C5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≤35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7FE4A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≥25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235B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3.0个/100师生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D8AA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≤50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D20F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学府街：低多层30m，高层35米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503C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285C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9689EA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教育用地01-05B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3B4EBD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2.03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A0E327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≤1.8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A1A31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≤35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79101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≥25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C87F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3.0个/100师生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CFA4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≤50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C138C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规划一路：低多层10m，高层15m；</w:t>
            </w:r>
          </w:p>
          <w:p w14:paraId="171E0647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规划二路：5m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E870D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3F33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3B807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教育用地/医疗卫生用地01-06A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84AB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0.23</w:t>
            </w:r>
          </w:p>
        </w:tc>
        <w:tc>
          <w:tcPr>
            <w:tcW w:w="125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10F47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≤3.0</w:t>
            </w:r>
          </w:p>
        </w:tc>
        <w:tc>
          <w:tcPr>
            <w:tcW w:w="92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F1C8B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≤40</w:t>
            </w:r>
          </w:p>
        </w:tc>
        <w:tc>
          <w:tcPr>
            <w:tcW w:w="102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3BAA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≥30</w:t>
            </w:r>
          </w:p>
        </w:tc>
        <w:tc>
          <w:tcPr>
            <w:tcW w:w="226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DDC8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3.0个/100师生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;</w:t>
            </w:r>
          </w:p>
          <w:p w14:paraId="10AD02A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1.0个/1床</w:t>
            </w:r>
          </w:p>
        </w:tc>
        <w:tc>
          <w:tcPr>
            <w:tcW w:w="102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D2F3D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≤80</w:t>
            </w:r>
          </w:p>
        </w:tc>
        <w:tc>
          <w:tcPr>
            <w:tcW w:w="230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492166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学府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：低多层30m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高层35米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；</w:t>
            </w:r>
          </w:p>
          <w:p w14:paraId="7EEEE7DB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规划二路：5m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7FE5C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5ECF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023FF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教育用地/医疗卫生用地01-06B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91309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1.73</w:t>
            </w:r>
          </w:p>
        </w:tc>
        <w:tc>
          <w:tcPr>
            <w:tcW w:w="1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97767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31B6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7D5D9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A5DE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FBAB9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FC1324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  <w:lang w:val="en-US" w:eastAsia="zh-CN"/>
              </w:rPr>
            </w:pP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A683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458F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27E3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公园绿地/交通场站用地01-07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1F575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0.86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81A4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29445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8934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≥65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16DA1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C84CA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15730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570D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居民健身场地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公厕</w:t>
            </w:r>
          </w:p>
        </w:tc>
      </w:tr>
      <w:tr w14:paraId="15C9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0C86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城镇住宅用地01-08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AF4F8">
            <w:pPr>
              <w:snapToGrid w:val="0"/>
              <w:spacing w:line="16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47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4B86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≤2.0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A42ED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≤30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09411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≥30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CAC54D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住宅1.0个/100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㎡；</w:t>
            </w:r>
          </w:p>
          <w:p w14:paraId="3B960BA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商服0.5个/100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㎡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4835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≤54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7018D7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学府街：低多层30m，高层35米；</w:t>
            </w:r>
          </w:p>
          <w:p w14:paraId="7558FA3E">
            <w:pPr>
              <w:snapToGrid w:val="0"/>
              <w:spacing w:line="16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规划一路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规划二路：低多层10m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高层15m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D3D0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社区用房、物业管理用房、居民健身场地、居民存车处、垃圾收集点、通信基站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托老所、托幼、智能快件箱</w:t>
            </w:r>
          </w:p>
        </w:tc>
      </w:tr>
      <w:tr w14:paraId="1E76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2E21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城镇住宅用地01-09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B8D2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5.99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195B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AEA1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1E4D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2BA0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F11301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35A7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4586C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09A6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00BD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留白用地01-10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CBA5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0.87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5231A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6405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2C4818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DC4D46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F5E8F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957ADB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81B9D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3A955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7AF04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公园绿地01-11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C0B80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3.09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1026E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AE3CD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D6235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≥65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4783A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10D3C3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EB352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F6B6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居民健身场地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公厕</w:t>
            </w:r>
          </w:p>
        </w:tc>
      </w:tr>
      <w:tr w14:paraId="2C68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12D5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公园绿地/交通场站用地01-1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1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322434">
            <w:pPr>
              <w:snapToGrid w:val="0"/>
              <w:spacing w:line="16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0.51</w:t>
            </w:r>
          </w:p>
        </w:tc>
        <w:tc>
          <w:tcPr>
            <w:tcW w:w="12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9CC8C4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5E67E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3F4561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≥65</w:t>
            </w:r>
          </w:p>
        </w:tc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6AE99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0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E561D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EAEBBF">
            <w:pPr>
              <w:snapToGrid w:val="0"/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0801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居民健身场地</w:t>
            </w:r>
          </w:p>
        </w:tc>
      </w:tr>
    </w:tbl>
    <w:p w14:paraId="784C5A49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F4BE6"/>
    <w:rsid w:val="01510BEF"/>
    <w:rsid w:val="08E97D96"/>
    <w:rsid w:val="08EE7800"/>
    <w:rsid w:val="093B351D"/>
    <w:rsid w:val="0A884B7F"/>
    <w:rsid w:val="0AAB2E8B"/>
    <w:rsid w:val="0CC60AE5"/>
    <w:rsid w:val="0D735901"/>
    <w:rsid w:val="1BBF4BE6"/>
    <w:rsid w:val="1D756E0C"/>
    <w:rsid w:val="1E0E26EE"/>
    <w:rsid w:val="1FE55FC0"/>
    <w:rsid w:val="206A0DC1"/>
    <w:rsid w:val="26A12BEB"/>
    <w:rsid w:val="289309F2"/>
    <w:rsid w:val="2F7A939F"/>
    <w:rsid w:val="347F2F14"/>
    <w:rsid w:val="36E20870"/>
    <w:rsid w:val="395618A2"/>
    <w:rsid w:val="3AD033B6"/>
    <w:rsid w:val="3BA72419"/>
    <w:rsid w:val="3C7B0FB7"/>
    <w:rsid w:val="3CA63E6C"/>
    <w:rsid w:val="3FC837E1"/>
    <w:rsid w:val="3FF96BB1"/>
    <w:rsid w:val="46710FC6"/>
    <w:rsid w:val="499C7ED1"/>
    <w:rsid w:val="4D233B00"/>
    <w:rsid w:val="4EC51445"/>
    <w:rsid w:val="4F77DD60"/>
    <w:rsid w:val="53C775AC"/>
    <w:rsid w:val="572E689C"/>
    <w:rsid w:val="575B9370"/>
    <w:rsid w:val="5BC93687"/>
    <w:rsid w:val="5F0B3D87"/>
    <w:rsid w:val="5F193ADF"/>
    <w:rsid w:val="5F796206"/>
    <w:rsid w:val="65627A8D"/>
    <w:rsid w:val="657433F1"/>
    <w:rsid w:val="6DEFAC06"/>
    <w:rsid w:val="6E9FED17"/>
    <w:rsid w:val="74F3623D"/>
    <w:rsid w:val="79E4006B"/>
    <w:rsid w:val="7D1F5284"/>
    <w:rsid w:val="7DB40237"/>
    <w:rsid w:val="7F5B7808"/>
    <w:rsid w:val="7F9700DA"/>
    <w:rsid w:val="B88D85B0"/>
    <w:rsid w:val="D0F6C66A"/>
    <w:rsid w:val="DE5FFF56"/>
    <w:rsid w:val="E7957FD3"/>
    <w:rsid w:val="E79FB77C"/>
    <w:rsid w:val="EF7F92F0"/>
    <w:rsid w:val="EFFC576D"/>
    <w:rsid w:val="EFFF80AA"/>
    <w:rsid w:val="F776F6F4"/>
    <w:rsid w:val="FB5391D1"/>
    <w:rsid w:val="FDDF4ABF"/>
    <w:rsid w:val="FFEBF965"/>
    <w:rsid w:val="FFF7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521</Words>
  <Characters>643</Characters>
  <Lines>0</Lines>
  <Paragraphs>0</Paragraphs>
  <TotalTime>0</TotalTime>
  <ScaleCrop>false</ScaleCrop>
  <LinksUpToDate>false</LinksUpToDate>
  <CharactersWithSpaces>643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2024-04-21T06:27:00Z</dcterms:created>
  <dc:creator>WPS_1668497965</dc:creator>
  <cp:lastModifiedBy>杨景淞</cp:lastModifiedBy>
  <cp:lastPrinted>2025-09-10T07:26:00Z</cp:lastPrinted>
  <dcterms:modified xsi:type="dcterms:W3CDTF">2025-09-28T02:43:55Z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DB5257E8D6AE4C359004A7365DD12567_13</vt:lpwstr>
  </property>
  <property fmtid="{D5CDD505-2E9C-101B-9397-08002B2CF9AE}" pid="4" name="KSOTemplateDocerSaveRecord">
    <vt:lpwstr>eyJoZGlkIjoiYWJiY2MxZTU4YWQwMGUzYTFiYzdlMDYxYWVhNWRjYzkiLCJ1c2VySWQiOiIyMTc2MjYwMTMifQ==</vt:lpwstr>
  </property>
</Properties>
</file>