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600" w:lineRule="exac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2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bookmarkStart w:id="0" w:name="_GoBack"/>
      <w:bookmarkEnd w:id="0"/>
    </w:p>
    <w:p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就业困难人员认定范围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一、申请认定受理机构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符合条件人员</w:t>
      </w:r>
      <w:r>
        <w:rPr>
          <w:rFonts w:hint="eastAsia" w:ascii="仿宋_GB2312" w:eastAsia="仿宋_GB2312"/>
          <w:sz w:val="32"/>
          <w:szCs w:val="32"/>
        </w:rPr>
        <w:t>可向户籍地或常住地街道（乡镇）、社区（村）公共服务中心提出就业困难人员认定申请。</w:t>
      </w:r>
    </w:p>
    <w:p>
      <w:pPr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本次招聘</w:t>
      </w:r>
      <w:r>
        <w:rPr>
          <w:rFonts w:hint="eastAsia" w:ascii="黑体" w:hAnsi="黑体" w:eastAsia="黑体"/>
          <w:sz w:val="32"/>
          <w:szCs w:val="32"/>
        </w:rPr>
        <w:t>就业困难人员范围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、城镇零就业家庭失业人员；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、残疾失业人员；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、享受城市居民最低生活保障失业人员；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z w:val="32"/>
          <w:szCs w:val="32"/>
        </w:rPr>
        <w:t>、连续失业1年以上的人员（包括登记失业一年以上高校毕业生）；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、因失去土地等原因难以实现就业的失业人员；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、曾荣获县以上（含县级）劳动模范的失业人员；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/>
          <w:sz w:val="32"/>
          <w:szCs w:val="32"/>
        </w:rPr>
        <w:t>、军人配偶失业人员；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8</w:t>
      </w:r>
      <w:r>
        <w:rPr>
          <w:rFonts w:hint="eastAsia" w:ascii="仿宋_GB2312" w:eastAsia="仿宋_GB2312"/>
          <w:sz w:val="32"/>
          <w:szCs w:val="32"/>
        </w:rPr>
        <w:t>、烈属失业人员；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</w:rPr>
        <w:t>、单亲家庭抚养未成年子女失业人员；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10</w:t>
      </w:r>
      <w:r>
        <w:rPr>
          <w:rFonts w:hint="eastAsia" w:ascii="仿宋_GB2312" w:eastAsia="仿宋_GB2312"/>
          <w:sz w:val="32"/>
          <w:szCs w:val="32"/>
        </w:rPr>
        <w:t>、刑满释放后没有实现就业的“三无人员”。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zhmN2ZiMDJlN2FlZjAwMjZmOGM1MmE4N2EyZmZhZGIifQ=="/>
  </w:docVars>
  <w:rsids>
    <w:rsidRoot w:val="00C47A66"/>
    <w:rsid w:val="002E39AE"/>
    <w:rsid w:val="004B4BC7"/>
    <w:rsid w:val="00C47A66"/>
    <w:rsid w:val="00CA4D79"/>
    <w:rsid w:val="00E309B2"/>
    <w:rsid w:val="10F91834"/>
    <w:rsid w:val="141554C8"/>
    <w:rsid w:val="3D27469F"/>
    <w:rsid w:val="71657AEF"/>
    <w:rsid w:val="73765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semiHidden/>
    <w:unhideWhenUsed/>
    <w:qFormat/>
    <w:uiPriority w:val="99"/>
    <w:pPr>
      <w:spacing w:after="120"/>
    </w:p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0">
    <w:name w:val="正文文本 Char"/>
    <w:basedOn w:val="7"/>
    <w:link w:val="2"/>
    <w:semiHidden/>
    <w:qFormat/>
    <w:uiPriority w:val="99"/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261</Words>
  <Characters>262</Characters>
  <Lines>2</Lines>
  <Paragraphs>1</Paragraphs>
  <TotalTime>12</TotalTime>
  <ScaleCrop>false</ScaleCrop>
  <LinksUpToDate>false</LinksUpToDate>
  <CharactersWithSpaces>262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2022-04-12T01:11:00Z</dcterms:created>
  <dc:creator>Administrator</dc:creator>
  <cp:lastModifiedBy>达哥风采</cp:lastModifiedBy>
  <cp:lastPrinted>2023-10-23T03:13:00Z</cp:lastPrinted>
  <dcterms:modified xsi:type="dcterms:W3CDTF">2024-06-19T06:02:12Z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33C0D537A64D43E0A7DFCCD980D52C2A</vt:lpwstr>
  </property>
</Properties>
</file>