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rPr>
          <w:rFonts w:hint="default" w:ascii="黑体" w:eastAsia="黑体" w:cs="黑体"/>
          <w:spacing w:val="-6"/>
          <w:sz w:val="32"/>
          <w:szCs w:val="32"/>
          <w:lang w:eastAsia="zh-CN" w:bidi="ar-SA"/>
        </w:rPr>
      </w:pPr>
      <w:bookmarkStart w:id="0" w:name="_Hlk151236192"/>
      <w:r>
        <w:rPr>
          <w:rFonts w:hint="eastAsia" w:ascii="黑体" w:eastAsia="黑体" w:cs="黑体"/>
          <w:spacing w:val="-6"/>
          <w:sz w:val="32"/>
          <w:szCs w:val="32"/>
          <w:lang w:bidi="ar-SA"/>
        </w:rPr>
        <w:t>附件</w:t>
      </w:r>
      <w:r>
        <w:rPr>
          <w:rFonts w:hint="default" w:ascii="黑体" w:eastAsia="黑体" w:cs="黑体"/>
          <w:spacing w:val="-6"/>
          <w:sz w:val="32"/>
          <w:szCs w:val="32"/>
          <w:lang w:eastAsia="zh-CN" w:bidi="ar-SA"/>
        </w:rPr>
        <w:t>6</w:t>
      </w:r>
    </w:p>
    <w:p>
      <w:pPr>
        <w:spacing w:before="76" w:line="560" w:lineRule="exact"/>
        <w:jc w:val="center"/>
        <w:rPr>
          <w:rFonts w:ascii="方正小标宋简体" w:hAnsi="方正小标宋简体" w:eastAsia="方正小标宋简体" w:cs="方正小标宋简体"/>
          <w:bCs w:val="0"/>
          <w:spacing w:val="-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spacing w:val="-6"/>
          <w:sz w:val="44"/>
          <w:szCs w:val="44"/>
        </w:rPr>
        <w:t>病房工作量统计表（44个专业）</w:t>
      </w:r>
    </w:p>
    <w:bookmarkEnd w:id="0"/>
    <w:p>
      <w:pPr>
        <w:pStyle w:val="2"/>
      </w:pPr>
    </w:p>
    <w:tbl>
      <w:tblPr>
        <w:tblStyle w:val="5"/>
        <w:tblW w:w="97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5"/>
        <w:gridCol w:w="922"/>
        <w:gridCol w:w="464"/>
        <w:gridCol w:w="1393"/>
        <w:gridCol w:w="1034"/>
        <w:gridCol w:w="31"/>
        <w:gridCol w:w="484"/>
        <w:gridCol w:w="506"/>
        <w:gridCol w:w="230"/>
        <w:gridCol w:w="539"/>
        <w:gridCol w:w="319"/>
        <w:gridCol w:w="533"/>
        <w:gridCol w:w="459"/>
        <w:gridCol w:w="648"/>
        <w:gridCol w:w="451"/>
        <w:gridCol w:w="12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cs="黑体"/>
                <w:sz w:val="24"/>
              </w:rPr>
            </w:pPr>
            <w:r>
              <w:rPr>
                <w:rFonts w:hint="eastAsia" w:ascii="宋体" w:cs="黑体"/>
                <w:spacing w:val="-6"/>
                <w:sz w:val="24"/>
              </w:rPr>
              <w:t>姓名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54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hanging="12"/>
              <w:jc w:val="center"/>
              <w:rPr>
                <w:rFonts w:ascii="宋体" w:cs="黑体"/>
                <w:sz w:val="24"/>
              </w:rPr>
            </w:pPr>
            <w:r>
              <w:rPr>
                <w:rFonts w:hint="eastAsia" w:ascii="宋体" w:cs="黑体"/>
                <w:spacing w:val="-5"/>
                <w:sz w:val="24"/>
              </w:rPr>
              <w:t>身份证号</w:t>
            </w:r>
          </w:p>
        </w:tc>
        <w:tc>
          <w:tcPr>
            <w:tcW w:w="4935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cs="仿宋_GB2312"/>
                <w:sz w:val="24"/>
              </w:rPr>
              <w:t>工作单位</w:t>
            </w:r>
          </w:p>
        </w:tc>
        <w:tc>
          <w:tcPr>
            <w:tcW w:w="340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73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cs="仿宋_GB2312"/>
                <w:sz w:val="24"/>
              </w:rPr>
              <w:t>科室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  <w:tc>
          <w:tcPr>
            <w:tcW w:w="110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  <w:r>
              <w:rPr>
                <w:rFonts w:hint="eastAsia" w:ascii="宋体" w:cs="仿宋_GB2312"/>
                <w:sz w:val="24"/>
              </w:rPr>
              <w:t>行政职务</w:t>
            </w:r>
          </w:p>
        </w:tc>
        <w:tc>
          <w:tcPr>
            <w:tcW w:w="170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cs="黑体"/>
                <w:sz w:val="24"/>
              </w:rPr>
            </w:pPr>
            <w:r>
              <w:rPr>
                <w:rFonts w:hint="eastAsia" w:ascii="宋体" w:cs="黑体"/>
                <w:spacing w:val="-4"/>
                <w:sz w:val="24"/>
              </w:rPr>
              <w:t>聘任时间</w:t>
            </w:r>
          </w:p>
        </w:tc>
        <w:tc>
          <w:tcPr>
            <w:tcW w:w="3406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  <w:r>
              <w:rPr>
                <w:rFonts w:hint="eastAsia" w:ascii="宋体" w:cs="黑体"/>
                <w:spacing w:val="-5"/>
                <w:sz w:val="24"/>
              </w:rPr>
              <w:t>申报职称</w:t>
            </w:r>
          </w:p>
        </w:tc>
        <w:tc>
          <w:tcPr>
            <w:tcW w:w="3660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cs="黑体"/>
                <w:spacing w:val="-4"/>
                <w:sz w:val="24"/>
              </w:rPr>
            </w:pPr>
            <w:r>
              <w:rPr>
                <w:rFonts w:hint="eastAsia" w:ascii="宋体" w:cs="黑体"/>
                <w:spacing w:val="-4"/>
                <w:sz w:val="24"/>
              </w:rPr>
              <w:t>从事专业</w:t>
            </w:r>
          </w:p>
        </w:tc>
        <w:tc>
          <w:tcPr>
            <w:tcW w:w="3406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宋体" w:cs="黑体"/>
                <w:spacing w:val="-5"/>
                <w:sz w:val="24"/>
              </w:rPr>
            </w:pPr>
            <w:r>
              <w:rPr>
                <w:rFonts w:hint="eastAsia" w:ascii="宋体" w:cs="黑体"/>
                <w:spacing w:val="-5"/>
                <w:sz w:val="24"/>
              </w:rPr>
              <w:t>申报专业</w:t>
            </w:r>
          </w:p>
        </w:tc>
        <w:tc>
          <w:tcPr>
            <w:tcW w:w="3660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ascii="宋体" w:cs="仿宋_GB2312"/>
                <w:spacing w:val="-5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9758" w:type="dxa"/>
            <w:gridSpan w:val="16"/>
            <w:vAlign w:val="center"/>
          </w:tcPr>
          <w:p>
            <w:pPr>
              <w:spacing w:line="240" w:lineRule="atLeast"/>
              <w:ind w:firstLine="2"/>
              <w:jc w:val="center"/>
              <w:rPr>
                <w:rFonts w:ascii="黑体" w:eastAsia="黑体" w:cs="黑体"/>
                <w:sz w:val="30"/>
                <w:szCs w:val="30"/>
              </w:rPr>
            </w:pPr>
            <w:r>
              <w:rPr>
                <w:rFonts w:hint="eastAsia" w:ascii="黑体" w:eastAsia="黑体" w:cs="黑体"/>
                <w:spacing w:val="4"/>
                <w:sz w:val="30"/>
                <w:szCs w:val="30"/>
              </w:rPr>
              <w:t>取得现职称以来病房工作量统计数据（由工作量统计部门填写）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327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bookmarkStart w:id="1" w:name="_GoBack" w:colFirst="3" w:colLast="7"/>
            <w:r>
              <w:rPr>
                <w:rFonts w:hint="eastAsia" w:ascii="宋体" w:eastAsia="宋体" w:cs="仿宋_GB2312"/>
                <w:szCs w:val="21"/>
                <w:lang w:bidi="ar-SA"/>
              </w:rPr>
              <w:t>项目</w:t>
            </w:r>
          </w:p>
        </w:tc>
        <w:tc>
          <w:tcPr>
            <w:tcW w:w="10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ascii="宋体" w:eastAsia="宋体" w:cs="仿宋_GB2312"/>
                <w:szCs w:val="21"/>
                <w:lang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1年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及以前</w:t>
            </w: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eastAsia="宋体" w:cs="仿宋_GB2312"/>
                <w:szCs w:val="21"/>
                <w:lang w:val="en-US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hint="eastAsia" w:ascii="宋体" w:eastAsia="宋体" w:cs="仿宋_GB2312"/>
                <w:szCs w:val="21"/>
                <w:lang w:val="en-US"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2年</w:t>
            </w:r>
          </w:p>
        </w:tc>
        <w:tc>
          <w:tcPr>
            <w:tcW w:w="1088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3年</w:t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4年</w:t>
            </w:r>
          </w:p>
        </w:tc>
        <w:tc>
          <w:tcPr>
            <w:tcW w:w="1099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5年</w:t>
            </w: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合计</w:t>
            </w:r>
          </w:p>
        </w:tc>
      </w:tr>
      <w:bookmarkEnd w:id="1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出院人数（非手术为主临床专业）</w:t>
            </w:r>
          </w:p>
        </w:tc>
        <w:tc>
          <w:tcPr>
            <w:tcW w:w="139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参与或作为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br w:type="textWrapping"/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治疗组长</w:t>
            </w:r>
          </w:p>
        </w:tc>
        <w:tc>
          <w:tcPr>
            <w:tcW w:w="10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99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81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出院人数（手术专业为主临床专业）</w:t>
            </w:r>
          </w:p>
        </w:tc>
        <w:tc>
          <w:tcPr>
            <w:tcW w:w="1393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参与或作为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br w:type="textWrapping"/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治疗组长</w:t>
            </w:r>
          </w:p>
        </w:tc>
        <w:tc>
          <w:tcPr>
            <w:tcW w:w="10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81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/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出院患者手术/操作人次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81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其他临床专业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参与诊疗患者人数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881" w:type="dxa"/>
            <w:gridSpan w:val="3"/>
            <w:vMerge w:val="continue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/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签发检查报告份数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  <w:jc w:val="center"/>
        </w:trPr>
        <w:tc>
          <w:tcPr>
            <w:tcW w:w="18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eastAsia="宋体" w:cs="仿宋_GB2312"/>
                <w:szCs w:val="21"/>
              </w:rPr>
              <w:t>出院人数（口腔专业）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val="en-US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参与或作为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br w:type="textWrapping"/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治疗组长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18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口腔有病房科室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出院患者手术/操作人次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  <w:jc w:val="center"/>
        </w:trPr>
        <w:tc>
          <w:tcPr>
            <w:tcW w:w="9758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黑体" w:eastAsia="黑体" w:cs="黑体"/>
                <w:spacing w:val="4"/>
                <w:sz w:val="28"/>
                <w:szCs w:val="28"/>
                <w:lang w:val="en-US" w:bidi="ar-SA"/>
              </w:rPr>
            </w:pPr>
            <w:r>
              <w:rPr>
                <w:rFonts w:hint="eastAsia" w:ascii="黑体" w:eastAsia="黑体" w:cs="黑体"/>
                <w:spacing w:val="4"/>
                <w:sz w:val="28"/>
                <w:szCs w:val="28"/>
                <w:lang w:val="en-US" w:bidi="ar-SA"/>
              </w:rPr>
              <w:t>评价指标</w:t>
            </w:r>
            <w:r>
              <w:rPr>
                <w:rFonts w:hint="eastAsia" w:ascii="黑体" w:eastAsia="黑体" w:cs="黑体"/>
                <w:spacing w:val="4"/>
                <w:sz w:val="28"/>
                <w:szCs w:val="28"/>
                <w:lang w:bidi="ar-SA"/>
              </w:rPr>
              <w:t>统计数据（由工作量统计部门填写）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495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技</w:t>
            </w:r>
            <w:r>
              <w:rPr>
                <w:rFonts w:hint="eastAsia"/>
              </w:rPr>
              <w:t>术能力</w:t>
            </w:r>
          </w:p>
        </w:tc>
        <w:tc>
          <w:tcPr>
            <w:tcW w:w="1386" w:type="dxa"/>
            <w:gridSpan w:val="2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出院患者病种范围和例数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基本病种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br w:type="textWrapping"/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覆盖率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495" w:type="dxa"/>
            <w:vMerge w:val="continue"/>
            <w:tcBorders>
              <w:left w:val="single" w:color="000000" w:sz="6" w:space="0"/>
              <w:right w:val="single" w:color="auto" w:sz="4" w:space="0"/>
            </w:tcBorders>
            <w:vAlign w:val="center"/>
          </w:tcPr>
          <w:p/>
        </w:tc>
        <w:tc>
          <w:tcPr>
            <w:tcW w:w="13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基本病种诊疗人数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495" w:type="dxa"/>
            <w:vMerge w:val="continue"/>
            <w:tcBorders>
              <w:left w:val="single" w:color="000000" w:sz="6" w:space="0"/>
              <w:right w:val="single" w:color="auto" w:sz="4" w:space="0"/>
            </w:tcBorders>
            <w:vAlign w:val="center"/>
          </w:tcPr>
          <w:p/>
        </w:tc>
        <w:tc>
          <w:tcPr>
            <w:tcW w:w="138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疑难病种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br w:type="textWrapping"/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覆盖率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49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/>
        </w:tc>
        <w:tc>
          <w:tcPr>
            <w:tcW w:w="1386" w:type="dxa"/>
            <w:gridSpan w:val="2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/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疑难病种诊疗人数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18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质量安全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eastAsia="宋体" w:cs="仿宋_GB2312"/>
                <w:szCs w:val="21"/>
              </w:rPr>
            </w:pPr>
            <w:r>
              <w:rPr>
                <w:rFonts w:hint="eastAsia" w:ascii="宋体" w:eastAsia="宋体" w:cs="仿宋_GB2312"/>
                <w:szCs w:val="21"/>
              </w:rPr>
              <w:t>出院患者并发症发生率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18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资源利用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eastAsia="宋体" w:cs="仿宋_GB2312"/>
                <w:szCs w:val="21"/>
              </w:rPr>
            </w:pPr>
            <w:r>
              <w:rPr>
                <w:rFonts w:hint="eastAsia"/>
              </w:rPr>
              <w:t>平均住院日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18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患者管理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eastAsia="宋体" w:cs="仿宋_GB2312"/>
                <w:szCs w:val="21"/>
              </w:rPr>
            </w:pPr>
            <w:r>
              <w:rPr>
                <w:rFonts w:hint="eastAsia" w:ascii="宋体" w:eastAsia="宋体" w:cs="仿宋_GB2312"/>
                <w:szCs w:val="21"/>
              </w:rPr>
              <w:t>住院患者次均费用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8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1" w:hRule="atLeast"/>
          <w:jc w:val="center"/>
        </w:trPr>
        <w:tc>
          <w:tcPr>
            <w:tcW w:w="9758" w:type="dxa"/>
            <w:gridSpan w:val="16"/>
            <w:vAlign w:val="center"/>
          </w:tcPr>
          <w:p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hint="eastAsia" w:ascii="宋体" w:cs="仿宋_GB2312"/>
                <w:sz w:val="24"/>
              </w:rPr>
              <w:t>工作量统计起止时间：</w:t>
            </w:r>
            <w:r>
              <w:rPr>
                <w:rFonts w:hint="eastAsia" w:ascii="宋体" w:cs="仿宋_GB2312"/>
                <w:sz w:val="24"/>
                <w:u w:val="single"/>
              </w:rPr>
              <w:t xml:space="preserve">     </w:t>
            </w:r>
            <w:r>
              <w:rPr>
                <w:rFonts w:hint="eastAsia" w:ascii="宋体" w:cs="仿宋_GB2312"/>
                <w:sz w:val="24"/>
              </w:rPr>
              <w:t>年</w:t>
            </w:r>
            <w:r>
              <w:rPr>
                <w:rFonts w:hint="eastAsia" w:ascii="宋体" w:cs="仿宋_GB2312"/>
                <w:sz w:val="24"/>
                <w:u w:val="single"/>
              </w:rPr>
              <w:t xml:space="preserve">   </w:t>
            </w:r>
            <w:r>
              <w:rPr>
                <w:rFonts w:hint="eastAsia" w:ascii="宋体" w:cs="仿宋_GB2312"/>
                <w:sz w:val="24"/>
              </w:rPr>
              <w:t>月</w:t>
            </w:r>
            <w:r>
              <w:rPr>
                <w:rFonts w:hint="eastAsia" w:ascii="宋体" w:cs="仿宋_GB2312"/>
                <w:sz w:val="24"/>
                <w:u w:val="single"/>
              </w:rPr>
              <w:t xml:space="preserve">   </w:t>
            </w:r>
            <w:r>
              <w:rPr>
                <w:rFonts w:hint="eastAsia" w:ascii="宋体" w:cs="仿宋_GB2312"/>
                <w:sz w:val="24"/>
              </w:rPr>
              <w:t>日-</w:t>
            </w:r>
            <w:r>
              <w:rPr>
                <w:rFonts w:hint="eastAsia" w:ascii="宋体" w:cs="仿宋_GB2312"/>
                <w:sz w:val="24"/>
                <w:u w:val="single"/>
              </w:rPr>
              <w:t xml:space="preserve">     </w:t>
            </w:r>
            <w:r>
              <w:rPr>
                <w:rFonts w:hint="eastAsia" w:ascii="宋体" w:cs="仿宋_GB2312"/>
                <w:sz w:val="24"/>
              </w:rPr>
              <w:t>年</w:t>
            </w:r>
            <w:r>
              <w:rPr>
                <w:rFonts w:hint="eastAsia" w:ascii="宋体" w:cs="仿宋_GB2312"/>
                <w:sz w:val="24"/>
                <w:u w:val="single"/>
              </w:rPr>
              <w:t xml:space="preserve">   </w:t>
            </w:r>
            <w:r>
              <w:rPr>
                <w:rFonts w:hint="eastAsia" w:ascii="宋体" w:cs="仿宋_GB2312"/>
                <w:sz w:val="24"/>
              </w:rPr>
              <w:t>月</w:t>
            </w:r>
            <w:r>
              <w:rPr>
                <w:rFonts w:hint="eastAsia" w:ascii="宋体" w:cs="仿宋_GB2312"/>
                <w:sz w:val="24"/>
                <w:u w:val="single"/>
              </w:rPr>
              <w:t xml:space="preserve">   </w:t>
            </w:r>
            <w:r>
              <w:rPr>
                <w:rFonts w:hint="eastAsia" w:ascii="宋体" w:cs="仿宋_GB2312"/>
                <w:sz w:val="24"/>
              </w:rPr>
              <w:t>日</w:t>
            </w:r>
          </w:p>
          <w:p>
            <w:pPr>
              <w:spacing w:line="240" w:lineRule="atLeast"/>
              <w:rPr>
                <w:rFonts w:ascii="宋体" w:cs="仿宋"/>
                <w:sz w:val="24"/>
              </w:rPr>
            </w:pPr>
          </w:p>
          <w:p>
            <w:pPr>
              <w:spacing w:line="240" w:lineRule="atLeast"/>
              <w:rPr>
                <w:rFonts w:ascii="宋体" w:cs="仿宋"/>
                <w:sz w:val="24"/>
              </w:rPr>
            </w:pPr>
          </w:p>
          <w:p>
            <w:pPr>
              <w:spacing w:line="240" w:lineRule="atLeast"/>
              <w:rPr>
                <w:rFonts w:ascii="宋体" w:cs="仿宋"/>
                <w:sz w:val="24"/>
              </w:rPr>
            </w:pPr>
          </w:p>
          <w:p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hint="eastAsia" w:ascii="宋体" w:cs="仿宋"/>
                <w:sz w:val="24"/>
              </w:rPr>
              <w:t xml:space="preserve">统计人员签名： </w:t>
            </w:r>
          </w:p>
          <w:p>
            <w:pPr>
              <w:spacing w:line="240" w:lineRule="atLeast"/>
              <w:rPr>
                <w:rFonts w:ascii="宋体" w:cs="仿宋"/>
                <w:sz w:val="24"/>
              </w:rPr>
            </w:pPr>
            <w:r>
              <w:rPr>
                <w:rFonts w:hint="eastAsia" w:ascii="宋体" w:cs="仿宋"/>
                <w:sz w:val="24"/>
              </w:rPr>
              <w:t xml:space="preserve">                                             统计部门（盖章）</w:t>
            </w:r>
          </w:p>
          <w:p>
            <w:r>
              <w:rPr>
                <w:rFonts w:hint="eastAsia" w:ascii="宋体" w:cs="仿宋"/>
                <w:sz w:val="24"/>
              </w:rPr>
              <w:t>统计人员所在部门：                           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6" w:hRule="atLeast"/>
          <w:jc w:val="center"/>
        </w:trPr>
        <w:tc>
          <w:tcPr>
            <w:tcW w:w="430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cs="黑体"/>
                <w:spacing w:val="-3"/>
                <w:sz w:val="24"/>
              </w:rPr>
              <w:t>所在科室意见</w:t>
            </w:r>
          </w:p>
          <w:p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cs="仿宋_GB2312"/>
                <w:spacing w:val="-2"/>
                <w:sz w:val="24"/>
              </w:rPr>
              <w:t xml:space="preserve">负责人（签字）：           </w:t>
            </w:r>
          </w:p>
          <w:p>
            <w:pPr>
              <w:spacing w:line="240" w:lineRule="atLeast"/>
              <w:ind w:firstLine="2124" w:firstLineChars="900"/>
              <w:rPr>
                <w:rFonts w:ascii="宋体" w:cs="仿宋"/>
                <w:sz w:val="24"/>
              </w:rPr>
            </w:pPr>
            <w:r>
              <w:rPr>
                <w:rFonts w:hint="eastAsia" w:ascii="宋体" w:cs="仿宋_GB2312"/>
                <w:spacing w:val="-2"/>
                <w:sz w:val="24"/>
              </w:rPr>
              <w:t>科室（盖章）</w:t>
            </w:r>
          </w:p>
          <w:p>
            <w:pPr>
              <w:pStyle w:val="9"/>
              <w:spacing w:line="347" w:lineRule="exact"/>
              <w:jc w:val="center"/>
              <w:rPr>
                <w:rFonts w:ascii="宋体"/>
                <w:sz w:val="24"/>
                <w:lang w:bidi="ar-SA"/>
              </w:rPr>
            </w:pPr>
            <w:r>
              <w:rPr>
                <w:rFonts w:hint="eastAsia" w:ascii="宋体" w:eastAsiaTheme="minorEastAsia"/>
                <w:sz w:val="24"/>
                <w:lang w:val="en-US" w:bidi="ar-SA"/>
              </w:rPr>
              <w:t xml:space="preserve">                    年   月   日</w:t>
            </w:r>
          </w:p>
        </w:tc>
        <w:tc>
          <w:tcPr>
            <w:tcW w:w="5450" w:type="dxa"/>
            <w:gridSpan w:val="11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tabs>
                <w:tab w:val="left" w:pos="2640"/>
                <w:tab w:val="left" w:pos="3360"/>
                <w:tab w:val="left" w:pos="4080"/>
                <w:tab w:val="left" w:pos="5040"/>
                <w:tab w:val="left" w:pos="5760"/>
                <w:tab w:val="left" w:pos="7320"/>
              </w:tabs>
              <w:spacing w:line="360" w:lineRule="exact"/>
              <w:ind w:left="479" w:leftChars="228" w:right="191"/>
              <w:jc w:val="left"/>
              <w:rPr>
                <w:rFonts w:ascii="宋体" w:eastAsiaTheme="minorEastAsia"/>
                <w:sz w:val="24"/>
                <w:lang w:val="en-US" w:bidi="ar-SA"/>
              </w:rPr>
            </w:pPr>
            <w:r>
              <w:rPr>
                <w:rFonts w:hint="eastAsia" w:ascii="宋体" w:eastAsiaTheme="minorEastAsia"/>
                <w:sz w:val="24"/>
                <w:lang w:val="en-US" w:bidi="ar-SA"/>
              </w:rPr>
              <w:t>以上工作量数据已于</w:t>
            </w:r>
            <w:r>
              <w:rPr>
                <w:rFonts w:ascii="宋体" w:eastAsiaTheme="minorEastAsia"/>
                <w:sz w:val="24"/>
                <w:lang w:bidi="ar-SA"/>
              </w:rPr>
              <w:t xml:space="preserve">  </w:t>
            </w:r>
            <w:r>
              <w:rPr>
                <w:rFonts w:hint="eastAsia" w:ascii="宋体" w:eastAsiaTheme="minorEastAsia"/>
                <w:sz w:val="24"/>
                <w:lang w:val="en-US" w:bidi="ar-SA"/>
              </w:rPr>
              <w:t xml:space="preserve"> </w:t>
            </w:r>
            <w:r>
              <w:rPr>
                <w:rFonts w:ascii="宋体" w:eastAsiaTheme="minorEastAsia"/>
                <w:sz w:val="24"/>
                <w:lang w:bidi="ar-SA"/>
              </w:rPr>
              <w:t xml:space="preserve">  </w:t>
            </w:r>
            <w:r>
              <w:rPr>
                <w:rFonts w:hint="eastAsia" w:ascii="宋体" w:eastAsiaTheme="minorEastAsia"/>
                <w:sz w:val="24"/>
                <w:lang w:val="en-US" w:bidi="ar-SA"/>
              </w:rPr>
              <w:t>年</w:t>
            </w:r>
            <w:r>
              <w:rPr>
                <w:rFonts w:ascii="宋体" w:eastAsiaTheme="minorEastAsia"/>
                <w:sz w:val="24"/>
                <w:lang w:bidi="ar-SA"/>
              </w:rPr>
              <w:t xml:space="preserve">  </w:t>
            </w:r>
            <w:r>
              <w:rPr>
                <w:rFonts w:hint="eastAsia" w:ascii="宋体" w:eastAsiaTheme="minorEastAsia"/>
                <w:sz w:val="24"/>
                <w:lang w:val="en-US" w:bidi="ar-SA"/>
              </w:rPr>
              <w:t>月  日至</w:t>
            </w:r>
            <w:r>
              <w:rPr>
                <w:rFonts w:ascii="宋体" w:eastAsiaTheme="minorEastAsia"/>
                <w:sz w:val="24"/>
                <w:lang w:bidi="ar-SA"/>
              </w:rPr>
              <w:t xml:space="preserve">  </w:t>
            </w:r>
            <w:r>
              <w:rPr>
                <w:rFonts w:hint="eastAsia" w:ascii="宋体" w:eastAsiaTheme="minorEastAsia"/>
                <w:sz w:val="24"/>
                <w:lang w:val="en-US" w:bidi="ar-SA"/>
              </w:rPr>
              <w:t xml:space="preserve">月 </w:t>
            </w:r>
          </w:p>
          <w:p>
            <w:pPr>
              <w:pStyle w:val="9"/>
              <w:tabs>
                <w:tab w:val="left" w:pos="2640"/>
                <w:tab w:val="left" w:pos="3360"/>
                <w:tab w:val="left" w:pos="4080"/>
                <w:tab w:val="left" w:pos="5040"/>
                <w:tab w:val="left" w:pos="5760"/>
                <w:tab w:val="left" w:pos="7320"/>
              </w:tabs>
              <w:spacing w:line="360" w:lineRule="exact"/>
              <w:ind w:right="191"/>
              <w:jc w:val="left"/>
              <w:rPr>
                <w:rFonts w:ascii="宋体" w:eastAsiaTheme="minorEastAsia"/>
                <w:sz w:val="24"/>
                <w:lang w:val="en-US" w:bidi="ar-SA"/>
              </w:rPr>
            </w:pPr>
            <w:r>
              <w:rPr>
                <w:rFonts w:hint="eastAsia" w:ascii="宋体" w:eastAsiaTheme="minorEastAsia"/>
                <w:sz w:val="24"/>
                <w:lang w:val="en-US" w:eastAsia="zh-CN" w:bidi="ar-SA"/>
              </w:rPr>
              <w:t xml:space="preserve">  </w:t>
            </w:r>
            <w:r>
              <w:rPr>
                <w:rFonts w:hint="eastAsia" w:ascii="宋体" w:eastAsiaTheme="minorEastAsia"/>
                <w:sz w:val="24"/>
                <w:lang w:val="en-US" w:bidi="ar-SA"/>
              </w:rPr>
              <w:t>日在</w:t>
            </w:r>
            <w:r>
              <w:rPr>
                <w:rFonts w:ascii="宋体" w:eastAsiaTheme="minorEastAsia"/>
                <w:sz w:val="24"/>
                <w:lang w:bidi="ar-SA"/>
              </w:rPr>
              <w:t xml:space="preserve">          </w:t>
            </w:r>
            <w:r>
              <w:rPr>
                <w:rFonts w:hint="eastAsia" w:ascii="宋体" w:eastAsiaTheme="minorEastAsia"/>
                <w:sz w:val="24"/>
                <w:lang w:val="en-US" w:bidi="ar-SA"/>
              </w:rPr>
              <w:t>进行</w:t>
            </w:r>
            <w:r>
              <w:rPr>
                <w:rFonts w:ascii="宋体" w:eastAsiaTheme="minorEastAsia"/>
                <w:sz w:val="24"/>
                <w:lang w:bidi="ar-SA"/>
              </w:rPr>
              <w:t>公</w:t>
            </w:r>
            <w:r>
              <w:rPr>
                <w:rFonts w:hint="eastAsia" w:ascii="宋体" w:eastAsiaTheme="minorEastAsia"/>
                <w:sz w:val="24"/>
                <w:lang w:val="en-US" w:bidi="ar-SA"/>
              </w:rPr>
              <w:t xml:space="preserve">示。公示期间  </w:t>
            </w:r>
            <w:r>
              <w:rPr>
                <w:rFonts w:ascii="宋体" w:eastAsiaTheme="minorEastAsia"/>
                <w:sz w:val="24"/>
                <w:lang w:bidi="ar-SA"/>
              </w:rPr>
              <w:t xml:space="preserve"> </w:t>
            </w:r>
            <w:r>
              <w:rPr>
                <w:rFonts w:hint="eastAsia" w:ascii="宋体" w:eastAsiaTheme="minorEastAsia"/>
                <w:sz w:val="24"/>
                <w:lang w:val="en-US" w:bidi="ar-SA"/>
              </w:rPr>
              <w:t>异议。（如有异议附调查核实情况和结论）</w:t>
            </w:r>
          </w:p>
          <w:p>
            <w:pPr>
              <w:pStyle w:val="9"/>
              <w:spacing w:before="1" w:line="360" w:lineRule="exact"/>
              <w:jc w:val="left"/>
              <w:rPr>
                <w:rFonts w:ascii="宋体" w:eastAsiaTheme="minorEastAsia"/>
                <w:sz w:val="24"/>
                <w:lang w:val="en-US" w:bidi="ar-SA"/>
              </w:rPr>
            </w:pPr>
          </w:p>
          <w:p>
            <w:pPr>
              <w:pStyle w:val="9"/>
              <w:spacing w:before="1" w:line="360" w:lineRule="exact"/>
              <w:ind w:firstLine="1920" w:firstLineChars="800"/>
              <w:jc w:val="left"/>
              <w:rPr>
                <w:rFonts w:ascii="宋体" w:eastAsiaTheme="minorEastAsia"/>
                <w:sz w:val="24"/>
                <w:lang w:val="en-US" w:bidi="ar-SA"/>
              </w:rPr>
            </w:pPr>
            <w:r>
              <w:rPr>
                <w:rFonts w:hint="eastAsia" w:ascii="宋体" w:eastAsiaTheme="minorEastAsia"/>
                <w:sz w:val="24"/>
                <w:lang w:val="en-US" w:bidi="ar-SA"/>
              </w:rPr>
              <w:t>人事负责人（签字）：</w:t>
            </w:r>
          </w:p>
          <w:p>
            <w:pPr>
              <w:spacing w:line="360" w:lineRule="exact"/>
              <w:ind w:firstLine="3600" w:firstLineChars="1500"/>
              <w:jc w:val="left"/>
              <w:rPr>
                <w:rFonts w:ascii="宋体" w:cs="仿宋"/>
                <w:sz w:val="24"/>
              </w:rPr>
            </w:pPr>
            <w:r>
              <w:rPr>
                <w:rFonts w:hint="eastAsia" w:ascii="宋体" w:cs="仿宋"/>
                <w:sz w:val="24"/>
              </w:rPr>
              <w:t>年   月</w:t>
            </w:r>
            <w:r>
              <w:rPr>
                <w:rFonts w:hint="eastAsia" w:ascii="宋体" w:cs="仿宋"/>
                <w:sz w:val="24"/>
              </w:rPr>
              <w:tab/>
            </w:r>
            <w:r>
              <w:rPr>
                <w:rFonts w:hint="eastAsia" w:ascii="宋体" w:cs="仿宋"/>
                <w:sz w:val="24"/>
              </w:rPr>
              <w:t xml:space="preserve"> 日    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4" w:hRule="atLeast"/>
          <w:jc w:val="center"/>
        </w:trPr>
        <w:tc>
          <w:tcPr>
            <w:tcW w:w="9758" w:type="dxa"/>
            <w:gridSpan w:val="16"/>
          </w:tcPr>
          <w:p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cs="黑体"/>
                <w:spacing w:val="-3"/>
                <w:sz w:val="24"/>
              </w:rPr>
              <w:t>单位</w:t>
            </w:r>
            <w:r>
              <w:rPr>
                <w:rFonts w:hint="eastAsia" w:ascii="宋体" w:cs="黑体"/>
                <w:spacing w:val="-1"/>
                <w:sz w:val="24"/>
              </w:rPr>
              <w:t>意见</w:t>
            </w:r>
            <w:r>
              <w:rPr>
                <w:rFonts w:hint="eastAsia" w:ascii="宋体" w:cs="仿宋_GB2312"/>
                <w:spacing w:val="-2"/>
                <w:sz w:val="24"/>
              </w:rPr>
              <w:t xml:space="preserve"> 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cs="仿宋_GB2312"/>
                <w:spacing w:val="-2"/>
                <w:sz w:val="24"/>
              </w:rPr>
              <w:t xml:space="preserve">负责人（签字）：                                      </w:t>
            </w:r>
            <w:r>
              <w:rPr>
                <w:rFonts w:hint="eastAsia" w:ascii="宋体" w:cs="仿宋_GB2312"/>
                <w:spacing w:val="-6"/>
                <w:sz w:val="24"/>
              </w:rPr>
              <w:t>单位（盖章）</w:t>
            </w:r>
          </w:p>
          <w:p>
            <w:pPr>
              <w:spacing w:line="240" w:lineRule="atLeast"/>
              <w:ind w:firstLine="7788" w:firstLineChars="3300"/>
              <w:rPr>
                <w:rFonts w:ascii="宋体" w:cs="仿宋_GB2312"/>
                <w:sz w:val="24"/>
              </w:rPr>
            </w:pPr>
            <w:r>
              <w:rPr>
                <w:rFonts w:hint="eastAsia" w:ascii="宋体" w:cs="仿宋_GB2312"/>
                <w:spacing w:val="-2"/>
                <w:sz w:val="24"/>
              </w:rPr>
              <w:t xml:space="preserve">年   月   日 </w:t>
            </w:r>
          </w:p>
        </w:tc>
      </w:tr>
    </w:tbl>
    <w:p>
      <w:pPr>
        <w:spacing w:before="76" w:line="180" w:lineRule="auto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注：1.此表正反打印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</w:p>
    <w:p>
      <w:pPr>
        <w:spacing w:before="76" w:line="180" w:lineRule="auto"/>
        <w:jc w:val="left"/>
        <w:rPr>
          <w:rFonts w:hint="eastAsia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ascii="楷体" w:hAnsi="楷体" w:eastAsia="楷体" w:cs="楷体"/>
          <w:sz w:val="24"/>
          <w:szCs w:val="24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.工作量、评价指标从取得现职称任职资格时间开始累计计算；</w:t>
      </w:r>
    </w:p>
    <w:p>
      <w:pPr>
        <w:spacing w:before="76" w:line="180" w:lineRule="auto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</w:t>
      </w:r>
      <w:r>
        <w:rPr>
          <w:rFonts w:ascii="楷体" w:hAnsi="楷体" w:eastAsia="楷体" w:cs="楷体"/>
          <w:sz w:val="24"/>
          <w:szCs w:val="24"/>
        </w:rPr>
        <w:t>3</w:t>
      </w:r>
      <w:r>
        <w:rPr>
          <w:rFonts w:hint="eastAsia" w:ascii="楷体" w:hAnsi="楷体" w:eastAsia="楷体" w:cs="楷体"/>
          <w:sz w:val="24"/>
          <w:szCs w:val="24"/>
        </w:rPr>
        <w:t>.本表不含护理人员，所有护理人员填报附表5；</w:t>
      </w:r>
    </w:p>
    <w:p>
      <w:pPr>
        <w:spacing w:before="76" w:line="180" w:lineRule="auto"/>
        <w:ind w:firstLine="480" w:firstLineChars="200"/>
        <w:jc w:val="left"/>
        <w:rPr>
          <w:rFonts w:hint="eastAsia"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4</w:t>
      </w:r>
      <w:r>
        <w:rPr>
          <w:rFonts w:hint="eastAsia" w:ascii="楷体" w:hAnsi="楷体" w:eastAsia="楷体" w:cs="楷体"/>
          <w:sz w:val="24"/>
          <w:szCs w:val="24"/>
        </w:rPr>
        <w:t>.任期内有工作单位调动的，每个单位分别进行统计；</w:t>
      </w:r>
    </w:p>
    <w:p>
      <w:pPr>
        <w:spacing w:before="76" w:line="180" w:lineRule="auto"/>
        <w:ind w:left="719" w:leftChars="228" w:hanging="240" w:hangingChars="100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5</w:t>
      </w:r>
      <w:r>
        <w:rPr>
          <w:rFonts w:hint="eastAsia" w:ascii="楷体" w:hAnsi="楷体" w:eastAsia="楷体" w:cs="楷体"/>
          <w:sz w:val="24"/>
          <w:szCs w:val="24"/>
        </w:rPr>
        <w:t>.工作量统计方法参照《黑龙江省高级卫生专业技术资格评价标准》（通用）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4"/>
          <w:szCs w:val="24"/>
        </w:rPr>
        <w:t>附件1</w:t>
      </w:r>
      <w:r>
        <w:rPr>
          <w:rFonts w:ascii="楷体" w:hAnsi="楷体" w:eastAsia="楷体" w:cs="楷体"/>
          <w:sz w:val="24"/>
          <w:szCs w:val="24"/>
        </w:rPr>
        <w:t>-1</w:t>
      </w:r>
      <w:r>
        <w:rPr>
          <w:rFonts w:hint="eastAsia" w:ascii="楷体" w:hAnsi="楷体" w:eastAsia="楷体" w:cs="楷体"/>
          <w:sz w:val="24"/>
          <w:szCs w:val="24"/>
        </w:rPr>
        <w:t>的注释；</w:t>
      </w:r>
    </w:p>
    <w:p>
      <w:pPr>
        <w:spacing w:before="76" w:line="180" w:lineRule="auto"/>
        <w:ind w:left="719" w:leftChars="228" w:hanging="240" w:hangingChars="100"/>
        <w:jc w:val="left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6</w:t>
      </w:r>
      <w:r>
        <w:rPr>
          <w:rFonts w:hint="eastAsia" w:ascii="楷体" w:hAnsi="楷体" w:eastAsia="楷体" w:cs="楷体"/>
          <w:sz w:val="24"/>
          <w:szCs w:val="24"/>
        </w:rPr>
        <w:t>.评价指标统计方法参照《黑龙江省高级卫生专业技术资格评价标准》（通用）附件1</w:t>
      </w:r>
      <w:r>
        <w:rPr>
          <w:rFonts w:ascii="楷体" w:hAnsi="楷体" w:eastAsia="楷体" w:cs="楷体"/>
          <w:sz w:val="24"/>
          <w:szCs w:val="24"/>
        </w:rPr>
        <w:t>-2</w:t>
      </w:r>
      <w:r>
        <w:rPr>
          <w:rFonts w:hint="eastAsia" w:ascii="楷体" w:hAnsi="楷体" w:eastAsia="楷体" w:cs="楷体"/>
          <w:sz w:val="24"/>
          <w:szCs w:val="24"/>
        </w:rPr>
        <w:t>的注释。</w:t>
      </w:r>
    </w:p>
    <w:p>
      <w:pPr>
        <w:pStyle w:val="2"/>
      </w:pPr>
    </w:p>
    <w:sectPr>
      <w:pgSz w:w="11906" w:h="16838"/>
      <w:pgMar w:top="110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9EE"/>
    <w:rsid w:val="00044C36"/>
    <w:rsid w:val="00066560"/>
    <w:rsid w:val="001471DA"/>
    <w:rsid w:val="00185193"/>
    <w:rsid w:val="001A22AB"/>
    <w:rsid w:val="001A4E8C"/>
    <w:rsid w:val="001B3C89"/>
    <w:rsid w:val="00266119"/>
    <w:rsid w:val="00267C04"/>
    <w:rsid w:val="003C3FF3"/>
    <w:rsid w:val="003C6F98"/>
    <w:rsid w:val="003E5193"/>
    <w:rsid w:val="00AA2125"/>
    <w:rsid w:val="00C859EE"/>
    <w:rsid w:val="00D13D4D"/>
    <w:rsid w:val="00FF1E6E"/>
    <w:rsid w:val="0D2E19E4"/>
    <w:rsid w:val="12755B6C"/>
    <w:rsid w:val="1E91755E"/>
    <w:rsid w:val="21573E43"/>
    <w:rsid w:val="2C73593C"/>
    <w:rsid w:val="2DDD3808"/>
    <w:rsid w:val="2F5CE84E"/>
    <w:rsid w:val="34AD3431"/>
    <w:rsid w:val="383751D0"/>
    <w:rsid w:val="3D7C3A98"/>
    <w:rsid w:val="415D38EB"/>
    <w:rsid w:val="45007B4B"/>
    <w:rsid w:val="525D20BC"/>
    <w:rsid w:val="529BF59B"/>
    <w:rsid w:val="52FA4BD6"/>
    <w:rsid w:val="591B4AB2"/>
    <w:rsid w:val="601F6078"/>
    <w:rsid w:val="70FA40CB"/>
    <w:rsid w:val="73A9CD4E"/>
    <w:rsid w:val="77FD7158"/>
    <w:rsid w:val="7DEF2E63"/>
    <w:rsid w:val="7FBEFA57"/>
    <w:rsid w:val="9FFFAA53"/>
    <w:rsid w:val="BBBDAFA7"/>
    <w:rsid w:val="BE369167"/>
    <w:rsid w:val="D68FE905"/>
    <w:rsid w:val="DEB99146"/>
    <w:rsid w:val="E0DB663E"/>
    <w:rsid w:val="EA3F135A"/>
    <w:rsid w:val="F23B3ACD"/>
    <w:rsid w:val="FA7B3275"/>
    <w:rsid w:val="FBBFF7DC"/>
    <w:rsid w:val="FF87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Cs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样式1"/>
    <w:basedOn w:val="1"/>
    <w:link w:val="8"/>
    <w:qFormat/>
    <w:uiPriority w:val="0"/>
    <w:rPr>
      <w:b/>
      <w:color w:val="548235" w:themeColor="accent6" w:themeShade="BF"/>
      <w:sz w:val="28"/>
    </w:rPr>
  </w:style>
  <w:style w:type="character" w:customStyle="1" w:styleId="8">
    <w:name w:val="样式1 Char"/>
    <w:basedOn w:val="6"/>
    <w:link w:val="7"/>
    <w:qFormat/>
    <w:uiPriority w:val="0"/>
    <w:rPr>
      <w:b/>
      <w:color w:val="548235" w:themeColor="accent6" w:themeShade="BF"/>
      <w:sz w:val="28"/>
    </w:rPr>
  </w:style>
  <w:style w:type="paragraph" w:customStyle="1" w:styleId="9">
    <w:name w:val="Table Paragraph"/>
    <w:basedOn w:val="1"/>
    <w:qFormat/>
    <w:uiPriority w:val="0"/>
    <w:rPr>
      <w:rFonts w:ascii="仿宋" w:eastAsia="仿宋" w:cs="仿宋"/>
      <w:lang w:val="zh-CN" w:bidi="zh-CN"/>
    </w:rPr>
  </w:style>
  <w:style w:type="character" w:customStyle="1" w:styleId="10">
    <w:name w:val="页眉 字符"/>
    <w:basedOn w:val="6"/>
    <w:link w:val="4"/>
    <w:qFormat/>
    <w:uiPriority w:val="99"/>
    <w:rPr>
      <w:bCs/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Yozosoft</Company>
  <Pages>2</Pages>
  <Words>172</Words>
  <Characters>981</Characters>
  <Lines>8</Lines>
  <Paragraphs>2</Paragraphs>
  <TotalTime>0</TotalTime>
  <ScaleCrop>false</ScaleCrop>
  <LinksUpToDate>false</LinksUpToDate>
  <CharactersWithSpaces>1151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2020-05-11T22:11:00Z</dcterms:created>
  <dc:creator>User274</dc:creator>
  <cp:lastModifiedBy>greatwall</cp:lastModifiedBy>
  <cp:lastPrinted>2025-10-14T10:17:14Z</cp:lastPrinted>
  <dcterms:modified xsi:type="dcterms:W3CDTF">2025-10-14T10:19:21Z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